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b/>
          <w:bCs/>
          <w:sz w:val="28"/>
          <w:szCs w:val="28"/>
        </w:rPr>
      </w:pPr>
      <w:r>
        <w:rPr>
          <w:rFonts w:hint="default" w:ascii="Times New Roman" w:hAnsi="Times New Roman"/>
          <w:b/>
          <w:bCs/>
          <w:sz w:val="28"/>
          <w:szCs w:val="28"/>
        </w:rPr>
        <w:t>ПОРЯДОК ОБЖАЛОВАНИЯ РЕЗУЛЬТАТОВ КОНКУРСОВ</w:t>
      </w:r>
    </w:p>
    <w:p>
      <w:pPr>
        <w:jc w:val="center"/>
        <w:rPr>
          <w:rFonts w:hint="default" w:ascii="Times New Roman" w:hAnsi="Times New Roman"/>
          <w:b/>
          <w:bCs/>
          <w:sz w:val="28"/>
          <w:szCs w:val="28"/>
        </w:rPr>
      </w:pPr>
      <w:bookmarkStart w:id="0" w:name="_GoBack"/>
      <w:bookmarkEnd w:id="0"/>
    </w:p>
    <w:p>
      <w:pPr>
        <w:rPr>
          <w:rFonts w:hint="default" w:ascii="Times New Roman" w:hAnsi="Times New Roman"/>
          <w:sz w:val="28"/>
          <w:szCs w:val="28"/>
        </w:rPr>
      </w:pPr>
      <w:r>
        <w:rPr>
          <w:rFonts w:hint="default" w:ascii="Times New Roman" w:hAnsi="Times New Roman"/>
          <w:sz w:val="28"/>
          <w:szCs w:val="28"/>
        </w:rPr>
        <w:t>Подача заявления об оспаривании решения, действия (бездействия) органа государственной власти, органа местного самоуправления, должностного лица, государственного или муниципального служащего</w:t>
      </w:r>
    </w:p>
    <w:p>
      <w:pPr>
        <w:rPr>
          <w:rFonts w:hint="default" w:ascii="Times New Roman" w:hAnsi="Times New Roman"/>
          <w:sz w:val="28"/>
          <w:szCs w:val="28"/>
        </w:rPr>
      </w:pPr>
    </w:p>
    <w:p>
      <w:pPr>
        <w:rPr>
          <w:rFonts w:hint="default" w:ascii="Times New Roman" w:hAnsi="Times New Roman"/>
          <w:sz w:val="28"/>
          <w:szCs w:val="28"/>
        </w:rPr>
      </w:pPr>
      <w:r>
        <w:rPr>
          <w:rFonts w:hint="default" w:ascii="Times New Roman" w:hAnsi="Times New Roman"/>
          <w:sz w:val="28"/>
          <w:szCs w:val="28"/>
        </w:rPr>
        <w:t xml:space="preserve">     В соответствии со ст. 254 гл. 25 Производство по делам об оспаривании решений, действий (бездействия) органов государственной власти, органов местного самоуправления, должностных лиц, государственных и муниципальных служащих «Гражданского процессуального кодекса Российской Федерации» от 14.11.2002 № 138-ФЗ (принят ГД ФС РФ 23.10.2002) (ред. от 23.12.2010)):</w:t>
      </w:r>
    </w:p>
    <w:p>
      <w:pPr>
        <w:rPr>
          <w:rFonts w:hint="default" w:ascii="Times New Roman" w:hAnsi="Times New Roman"/>
          <w:sz w:val="28"/>
          <w:szCs w:val="28"/>
        </w:rPr>
      </w:pPr>
      <w:r>
        <w:rPr>
          <w:rFonts w:hint="default" w:ascii="Times New Roman" w:hAnsi="Times New Roman"/>
          <w:sz w:val="28"/>
          <w:szCs w:val="28"/>
        </w:rPr>
        <w:t xml:space="preserve">      1. Гражданин, организация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Гражданин, организация вправе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государственному или муниципальному служащему. </w:t>
      </w:r>
    </w:p>
    <w:p>
      <w:pPr>
        <w:rPr>
          <w:rFonts w:hint="default" w:ascii="Times New Roman" w:hAnsi="Times New Roman"/>
          <w:sz w:val="28"/>
          <w:szCs w:val="28"/>
        </w:rPr>
      </w:pPr>
      <w:r>
        <w:rPr>
          <w:rFonts w:hint="default" w:ascii="Times New Roman" w:hAnsi="Times New Roman"/>
          <w:sz w:val="28"/>
          <w:szCs w:val="28"/>
        </w:rPr>
        <w:t xml:space="preserve">      2. Заявление подается в суд по подсудности, установленной статьями 24 - 27 настоящего Кодекса. Заявление может быть подано гражданином в суд по месту его жительства или по месту нахождения органа государственной власти, органа местного самоуправления, должностного лица, государственного или муниципального служащего, решение, действие (бездействие) которых оспариваются. Отказ в разрешении на выезд из Российской Федерации в связи с тем, что заявитель осведомлен о сведениях, составляющих государственную тайну, оспаривается в соответствующем верховном суде республики, краевом, областном суде, суде города федерального значения, суде автономной области, суде автономного округа по месту принятия решения об оставлении просьбы о выезде без удовлетворения. </w:t>
      </w:r>
    </w:p>
    <w:p>
      <w:pPr>
        <w:rPr>
          <w:rFonts w:hint="default" w:ascii="Times New Roman" w:hAnsi="Times New Roman"/>
          <w:sz w:val="28"/>
          <w:szCs w:val="28"/>
        </w:rPr>
      </w:pPr>
      <w:r>
        <w:rPr>
          <w:rFonts w:hint="default" w:ascii="Times New Roman" w:hAnsi="Times New Roman"/>
          <w:sz w:val="28"/>
          <w:szCs w:val="28"/>
        </w:rPr>
        <w:t xml:space="preserve">      3. Заявление военнослужащего, оспаривающего решение, действие (бездействие) органа военного управления или командира (начальника) воинской части, подается в военный суд. </w:t>
      </w:r>
    </w:p>
    <w:p>
      <w:pPr>
        <w:rPr>
          <w:rFonts w:hint="default" w:ascii="Times New Roman" w:hAnsi="Times New Roman"/>
          <w:sz w:val="28"/>
          <w:szCs w:val="28"/>
        </w:rPr>
      </w:pPr>
      <w:r>
        <w:rPr>
          <w:rFonts w:hint="default" w:ascii="Times New Roman" w:hAnsi="Times New Roman"/>
          <w:sz w:val="28"/>
          <w:szCs w:val="28"/>
        </w:rPr>
        <w:t xml:space="preserve">      4. Суд вправе приостановить действие оспариваемого решения до вступления в законную силу решения суда.</w:t>
      </w:r>
    </w:p>
    <w:p>
      <w:pPr>
        <w:rPr>
          <w:rFonts w:hint="default" w:ascii="Times New Roman" w:hAnsi="Times New Roman"/>
          <w:sz w:val="28"/>
          <w:szCs w:val="28"/>
        </w:rPr>
      </w:pPr>
    </w:p>
    <w:p>
      <w:pPr>
        <w:rPr>
          <w:rFonts w:hint="default" w:ascii="Times New Roman" w:hAnsi="Times New Roman"/>
          <w:sz w:val="28"/>
          <w:szCs w:val="28"/>
        </w:rPr>
      </w:pPr>
      <w:r>
        <w:rPr>
          <w:rFonts w:hint="default" w:ascii="Times New Roman" w:hAnsi="Times New Roman"/>
          <w:sz w:val="28"/>
          <w:szCs w:val="28"/>
        </w:rPr>
        <w:t>Рассмотрение индивидуальных служебных споров</w:t>
      </w:r>
    </w:p>
    <w:p>
      <w:pPr>
        <w:rPr>
          <w:rFonts w:hint="default" w:ascii="Times New Roman" w:hAnsi="Times New Roman"/>
          <w:sz w:val="28"/>
          <w:szCs w:val="28"/>
        </w:rPr>
      </w:pPr>
    </w:p>
    <w:p>
      <w:pPr>
        <w:rPr>
          <w:rFonts w:hint="default" w:ascii="Times New Roman" w:hAnsi="Times New Roman"/>
          <w:sz w:val="28"/>
          <w:szCs w:val="28"/>
        </w:rPr>
      </w:pPr>
      <w:r>
        <w:rPr>
          <w:rFonts w:hint="default" w:ascii="Times New Roman" w:hAnsi="Times New Roman"/>
          <w:sz w:val="28"/>
          <w:szCs w:val="28"/>
        </w:rPr>
        <w:t xml:space="preserve">     В соответствии со ст. 69 и ст. 70 Федерального закона от 27.07.2004 № 79-ФЗ (ред. от 28.12.2010) "О государственной гражданской службе Российской Федерации" (принят ГД ФС РФ 07.07.2004)):</w:t>
      </w:r>
    </w:p>
    <w:p>
      <w:pPr>
        <w:rPr>
          <w:rFonts w:hint="default" w:ascii="Times New Roman" w:hAnsi="Times New Roman"/>
          <w:sz w:val="28"/>
          <w:szCs w:val="28"/>
        </w:rPr>
      </w:pPr>
      <w:r>
        <w:rPr>
          <w:rFonts w:hint="default" w:ascii="Times New Roman" w:hAnsi="Times New Roman"/>
          <w:sz w:val="28"/>
          <w:szCs w:val="28"/>
        </w:rPr>
        <w:t xml:space="preserve">      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pPr>
        <w:rPr>
          <w:rFonts w:hint="default" w:ascii="Times New Roman" w:hAnsi="Times New Roman"/>
          <w:sz w:val="28"/>
          <w:szCs w:val="28"/>
        </w:rPr>
      </w:pPr>
      <w:r>
        <w:rPr>
          <w:rFonts w:hint="default" w:ascii="Times New Roman" w:hAnsi="Times New Roman"/>
          <w:sz w:val="28"/>
          <w:szCs w:val="28"/>
        </w:rPr>
        <w:t xml:space="preserve">      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pPr>
        <w:rPr>
          <w:rFonts w:hint="default" w:ascii="Times New Roman" w:hAnsi="Times New Roman"/>
          <w:sz w:val="28"/>
          <w:szCs w:val="28"/>
        </w:rPr>
      </w:pPr>
      <w:r>
        <w:rPr>
          <w:rFonts w:hint="default" w:ascii="Times New Roman" w:hAnsi="Times New Roman"/>
          <w:sz w:val="28"/>
          <w:szCs w:val="28"/>
        </w:rPr>
        <w:t xml:space="preserve">      1) комиссией государственного органа по служебным спорам;</w:t>
      </w:r>
    </w:p>
    <w:p>
      <w:pPr>
        <w:rPr>
          <w:rFonts w:hint="default" w:ascii="Times New Roman" w:hAnsi="Times New Roman"/>
          <w:sz w:val="28"/>
          <w:szCs w:val="28"/>
        </w:rPr>
      </w:pPr>
      <w:r>
        <w:rPr>
          <w:rFonts w:hint="default" w:ascii="Times New Roman" w:hAnsi="Times New Roman"/>
          <w:sz w:val="28"/>
          <w:szCs w:val="28"/>
        </w:rPr>
        <w:t xml:space="preserve">      2) судом. </w:t>
      </w:r>
    </w:p>
    <w:p>
      <w:pPr>
        <w:rPr>
          <w:rFonts w:hint="default" w:ascii="Times New Roman" w:hAnsi="Times New Roman"/>
          <w:sz w:val="28"/>
          <w:szCs w:val="28"/>
        </w:rPr>
      </w:pPr>
      <w:r>
        <w:rPr>
          <w:rFonts w:hint="default" w:ascii="Times New Roman" w:hAnsi="Times New Roman"/>
          <w:sz w:val="28"/>
          <w:szCs w:val="28"/>
        </w:rPr>
        <w:t xml:space="preserve">     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 </w:t>
      </w:r>
    </w:p>
    <w:p>
      <w:pPr>
        <w:rPr>
          <w:rFonts w:hint="default" w:ascii="Times New Roman" w:hAnsi="Times New Roman"/>
          <w:sz w:val="28"/>
          <w:szCs w:val="28"/>
        </w:rPr>
      </w:pPr>
      <w:r>
        <w:rPr>
          <w:rFonts w:hint="default" w:ascii="Times New Roman" w:hAnsi="Times New Roman"/>
          <w:sz w:val="28"/>
          <w:szCs w:val="28"/>
        </w:rPr>
        <w:t xml:space="preserve">      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 </w:t>
      </w:r>
    </w:p>
    <w:p>
      <w:pPr>
        <w:rPr>
          <w:rFonts w:hint="default" w:ascii="Times New Roman" w:hAnsi="Times New Roman"/>
          <w:sz w:val="28"/>
          <w:szCs w:val="28"/>
        </w:rPr>
      </w:pPr>
      <w:r>
        <w:rPr>
          <w:rFonts w:hint="default" w:ascii="Times New Roman" w:hAnsi="Times New Roman"/>
          <w:sz w:val="28"/>
          <w:szCs w:val="28"/>
        </w:rPr>
        <w:t xml:space="preserve">      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 </w:t>
      </w:r>
    </w:p>
    <w:p>
      <w:pPr>
        <w:rPr>
          <w:rFonts w:hint="default" w:ascii="Times New Roman" w:hAnsi="Times New Roman"/>
          <w:sz w:val="28"/>
          <w:szCs w:val="28"/>
        </w:rPr>
      </w:pPr>
      <w:r>
        <w:rPr>
          <w:rFonts w:hint="default" w:ascii="Times New Roman" w:hAnsi="Times New Roman"/>
          <w:sz w:val="28"/>
          <w:szCs w:val="28"/>
        </w:rPr>
        <w:t xml:space="preserve">      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 </w:t>
      </w:r>
    </w:p>
    <w:p>
      <w:pPr>
        <w:rPr>
          <w:rFonts w:hint="default" w:ascii="Times New Roman" w:hAnsi="Times New Roman"/>
          <w:sz w:val="28"/>
          <w:szCs w:val="28"/>
        </w:rPr>
      </w:pPr>
      <w:r>
        <w:rPr>
          <w:rFonts w:hint="default" w:ascii="Times New Roman" w:hAnsi="Times New Roman"/>
          <w:sz w:val="28"/>
          <w:szCs w:val="28"/>
        </w:rPr>
        <w:t xml:space="preserve">       6. Комиссия по служебным спорам избирает из своего состава председателя и секретаря комиссии. </w:t>
      </w:r>
    </w:p>
    <w:p>
      <w:pPr>
        <w:rPr>
          <w:rFonts w:hint="default" w:ascii="Times New Roman" w:hAnsi="Times New Roman"/>
          <w:sz w:val="28"/>
          <w:szCs w:val="28"/>
        </w:rPr>
      </w:pPr>
      <w:r>
        <w:rPr>
          <w:rFonts w:hint="default" w:ascii="Times New Roman" w:hAnsi="Times New Roman"/>
          <w:sz w:val="28"/>
          <w:szCs w:val="28"/>
        </w:rPr>
        <w:t xml:space="preserve">      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 </w:t>
      </w:r>
    </w:p>
    <w:p>
      <w:pPr>
        <w:rPr>
          <w:rFonts w:hint="default" w:ascii="Times New Roman" w:hAnsi="Times New Roman"/>
          <w:sz w:val="28"/>
          <w:szCs w:val="28"/>
        </w:rPr>
      </w:pPr>
      <w:r>
        <w:rPr>
          <w:rFonts w:hint="default" w:ascii="Times New Roman" w:hAnsi="Times New Roman"/>
          <w:sz w:val="28"/>
          <w:szCs w:val="28"/>
        </w:rPr>
        <w:t xml:space="preserve">      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 </w:t>
      </w:r>
    </w:p>
    <w:p>
      <w:pPr>
        <w:rPr>
          <w:rFonts w:hint="default" w:ascii="Times New Roman" w:hAnsi="Times New Roman"/>
          <w:sz w:val="28"/>
          <w:szCs w:val="28"/>
        </w:rPr>
      </w:pPr>
      <w:r>
        <w:rPr>
          <w:rFonts w:hint="default" w:ascii="Times New Roman" w:hAnsi="Times New Roman"/>
          <w:sz w:val="28"/>
          <w:szCs w:val="28"/>
        </w:rPr>
        <w:t xml:space="preserve">       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pPr>
        <w:rPr>
          <w:rFonts w:hint="default" w:ascii="Times New Roman" w:hAnsi="Times New Roman"/>
          <w:sz w:val="28"/>
          <w:szCs w:val="28"/>
        </w:rPr>
      </w:pPr>
      <w:r>
        <w:rPr>
          <w:rFonts w:hint="default" w:ascii="Times New Roman" w:hAnsi="Times New Roman"/>
          <w:sz w:val="28"/>
          <w:szCs w:val="28"/>
        </w:rPr>
        <w:t xml:space="preserve">      10. Комиссия по служебным спорам обязана рассмотреть служебный спор в течение десяти календарных дней со дня подачи письменного заявления. </w:t>
      </w:r>
    </w:p>
    <w:p>
      <w:pPr>
        <w:rPr>
          <w:rFonts w:hint="default" w:ascii="Times New Roman" w:hAnsi="Times New Roman"/>
          <w:sz w:val="28"/>
          <w:szCs w:val="28"/>
        </w:rPr>
      </w:pPr>
      <w:r>
        <w:rPr>
          <w:rFonts w:hint="default" w:ascii="Times New Roman" w:hAnsi="Times New Roman"/>
          <w:sz w:val="28"/>
          <w:szCs w:val="28"/>
        </w:rPr>
        <w:t xml:space="preserve">      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 </w:t>
      </w:r>
    </w:p>
    <w:p>
      <w:pPr>
        <w:rPr>
          <w:rFonts w:hint="default" w:ascii="Times New Roman" w:hAnsi="Times New Roman"/>
          <w:sz w:val="28"/>
          <w:szCs w:val="28"/>
        </w:rPr>
      </w:pPr>
      <w:r>
        <w:rPr>
          <w:rFonts w:hint="default" w:ascii="Times New Roman" w:hAnsi="Times New Roman"/>
          <w:sz w:val="28"/>
          <w:szCs w:val="28"/>
        </w:rPr>
        <w:t xml:space="preserve">      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 </w:t>
      </w:r>
    </w:p>
    <w:p>
      <w:pPr>
        <w:rPr>
          <w:rFonts w:hint="default" w:ascii="Times New Roman" w:hAnsi="Times New Roman"/>
          <w:sz w:val="28"/>
          <w:szCs w:val="28"/>
        </w:rPr>
      </w:pPr>
      <w:r>
        <w:rPr>
          <w:rFonts w:hint="default" w:ascii="Times New Roman" w:hAnsi="Times New Roman"/>
          <w:sz w:val="28"/>
          <w:szCs w:val="28"/>
        </w:rPr>
        <w:t xml:space="preserve">      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 </w:t>
      </w:r>
    </w:p>
    <w:p>
      <w:pPr>
        <w:rPr>
          <w:rFonts w:hint="default" w:ascii="Times New Roman" w:hAnsi="Times New Roman"/>
          <w:sz w:val="28"/>
          <w:szCs w:val="28"/>
        </w:rPr>
      </w:pPr>
      <w:r>
        <w:rPr>
          <w:rFonts w:hint="default" w:ascii="Times New Roman" w:hAnsi="Times New Roman"/>
          <w:sz w:val="28"/>
          <w:szCs w:val="28"/>
        </w:rPr>
        <w:t xml:space="preserve">      14. Непосредственно в судах рассматриваются служебные споры по письменным заявлениям:</w:t>
      </w:r>
    </w:p>
    <w:p>
      <w:pPr>
        <w:rPr>
          <w:rFonts w:hint="default" w:ascii="Times New Roman" w:hAnsi="Times New Roman"/>
          <w:sz w:val="28"/>
          <w:szCs w:val="28"/>
        </w:rPr>
      </w:pPr>
      <w:r>
        <w:rPr>
          <w:rFonts w:hint="default" w:ascii="Times New Roman" w:hAnsi="Times New Roman"/>
          <w:sz w:val="28"/>
          <w:szCs w:val="28"/>
        </w:rPr>
        <w:t xml:space="preserve">     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pPr>
        <w:rPr>
          <w:rFonts w:hint="default" w:ascii="Times New Roman" w:hAnsi="Times New Roman"/>
          <w:sz w:val="28"/>
          <w:szCs w:val="28"/>
        </w:rPr>
      </w:pPr>
      <w:r>
        <w:rPr>
          <w:rFonts w:hint="default" w:ascii="Times New Roman" w:hAnsi="Times New Roman"/>
          <w:sz w:val="28"/>
          <w:szCs w:val="28"/>
        </w:rPr>
        <w:t xml:space="preserve">     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 </w:t>
      </w:r>
    </w:p>
    <w:p>
      <w:pPr>
        <w:rPr>
          <w:rFonts w:hint="default" w:ascii="Times New Roman" w:hAnsi="Times New Roman"/>
          <w:sz w:val="28"/>
          <w:szCs w:val="28"/>
        </w:rPr>
      </w:pPr>
      <w:r>
        <w:rPr>
          <w:rFonts w:hint="default" w:ascii="Times New Roman" w:hAnsi="Times New Roman"/>
          <w:sz w:val="28"/>
          <w:szCs w:val="28"/>
        </w:rPr>
        <w:t xml:space="preserve">      15. Непосредственно в судах рассматриваются также служебные споры:</w:t>
      </w:r>
    </w:p>
    <w:p>
      <w:pPr>
        <w:rPr>
          <w:rFonts w:hint="default" w:ascii="Times New Roman" w:hAnsi="Times New Roman"/>
          <w:sz w:val="28"/>
          <w:szCs w:val="28"/>
        </w:rPr>
      </w:pPr>
      <w:r>
        <w:rPr>
          <w:rFonts w:hint="default" w:ascii="Times New Roman" w:hAnsi="Times New Roman"/>
          <w:sz w:val="28"/>
          <w:szCs w:val="28"/>
        </w:rPr>
        <w:t xml:space="preserve">      1) о неправомерном отказе в поступлении на гражданскую службу;</w:t>
      </w:r>
    </w:p>
    <w:p>
      <w:pPr>
        <w:rPr>
          <w:rFonts w:hint="default" w:ascii="Times New Roman" w:hAnsi="Times New Roman"/>
          <w:sz w:val="28"/>
          <w:szCs w:val="28"/>
        </w:rPr>
      </w:pPr>
      <w:r>
        <w:rPr>
          <w:rFonts w:hint="default" w:ascii="Times New Roman" w:hAnsi="Times New Roman"/>
          <w:sz w:val="28"/>
          <w:szCs w:val="28"/>
        </w:rPr>
        <w:t xml:space="preserve">      2) по письменным заявлениям гражданских служащих, считающих, что они подверглись дискриминации. </w:t>
      </w:r>
    </w:p>
    <w:p>
      <w:pPr>
        <w:rPr>
          <w:rFonts w:hint="default" w:ascii="Times New Roman" w:hAnsi="Times New Roman"/>
          <w:sz w:val="28"/>
          <w:szCs w:val="28"/>
        </w:rPr>
      </w:pPr>
      <w:r>
        <w:rPr>
          <w:rFonts w:hint="default" w:ascii="Times New Roman" w:hAnsi="Times New Roman"/>
          <w:sz w:val="28"/>
          <w:szCs w:val="28"/>
        </w:rPr>
        <w:t xml:space="preserve">    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 </w:t>
      </w:r>
    </w:p>
    <w:p>
      <w:pPr>
        <w:rPr>
          <w:rFonts w:hint="default" w:ascii="Times New Roman" w:hAnsi="Times New Roman" w:cs="Times New Roman"/>
          <w:sz w:val="28"/>
          <w:szCs w:val="28"/>
        </w:rPr>
      </w:pPr>
      <w:r>
        <w:rPr>
          <w:rFonts w:hint="default" w:ascii="Times New Roman" w:hAnsi="Times New Roman"/>
          <w:sz w:val="28"/>
          <w:szCs w:val="28"/>
        </w:rPr>
        <w:t xml:space="preserve">     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729C0"/>
    <w:rsid w:val="5A072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2022-08-26T11:21:00Z</dcterms:created>
  <dc:creator>Bashegurov_AlN</dc:creator>
  <cp:lastModifiedBy>Bashegurov_AlN</cp:lastModifiedBy>
  <dcterms:modified xsi:type="dcterms:W3CDTF">2022-08-26T11:21:41Z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1049-11.2.0.11254</vt:lpwstr>
  </property>
  <property fmtid="{D5CDD505-2E9C-101B-9397-08002B2CF9AE}" pid="3" name="ICV">
    <vt:lpwstr>FB76EE85B74D4DE39BDEBEB967984DEB</vt:lpwstr>
  </property>
</Properties>
</file>